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D8CA" w14:textId="77777777"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E697D26" w14:textId="77777777" w:rsidR="00517F8D" w:rsidRDefault="00FA0083" w:rsidP="002E0A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к</w:t>
      </w:r>
      <w:r w:rsidR="00EF308E" w:rsidRP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онкурс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="00EF308E" w:rsidRP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электронной форме, участниками которого могут быть только субъекты малого и среднего предпринимательства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EF308E" w:rsidRP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32110339384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2E0A11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>.0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6</w:t>
      </w:r>
      <w:r w:rsidR="002A3407" w:rsidRPr="002A340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.2021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г. на </w:t>
      </w:r>
      <w:r w:rsid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="00EF308E" w:rsidRPr="00EF308E">
        <w:rPr>
          <w:rFonts w:ascii="Times New Roman" w:eastAsia="Calibri" w:hAnsi="Times New Roman" w:cs="Times New Roman"/>
          <w:b/>
          <w:sz w:val="24"/>
          <w:szCs w:val="24"/>
          <w:u w:val="single"/>
        </w:rPr>
        <w:t>казание услуг по уборке внутренних помещений и прилегающих территорий объектов</w:t>
      </w:r>
    </w:p>
    <w:p w14:paraId="6FF2E462" w14:textId="77777777" w:rsidR="002E0A11" w:rsidRDefault="002E0A11" w:rsidP="002E0A11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4306BAD" w14:textId="77777777" w:rsidR="002A3407" w:rsidRDefault="00FA0083" w:rsidP="002A3407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E0A11" w:rsidRPr="002E0A11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="003B1EF6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2E0A11" w:rsidRPr="002E0A11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E97F6D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="002E0A11" w:rsidRPr="002E0A11">
        <w:rPr>
          <w:rFonts w:ascii="Times New Roman" w:eastAsia="Calibri" w:hAnsi="Times New Roman" w:cs="Times New Roman"/>
          <w:color w:val="000000"/>
          <w:sz w:val="24"/>
          <w:szCs w:val="24"/>
        </w:rPr>
        <w:t>.2021 1</w:t>
      </w:r>
      <w:r w:rsidR="003B1EF6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="002E0A11" w:rsidRPr="002E0A11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  <w:r w:rsidR="003B1EF6">
        <w:rPr>
          <w:rFonts w:ascii="Times New Roman" w:eastAsia="Calibri" w:hAnsi="Times New Roman" w:cs="Times New Roman"/>
          <w:color w:val="000000"/>
          <w:sz w:val="24"/>
          <w:szCs w:val="24"/>
        </w:rPr>
        <w:t>36</w:t>
      </w:r>
    </w:p>
    <w:p w14:paraId="609FB139" w14:textId="77777777" w:rsidR="001F717A" w:rsidRDefault="00FA0083" w:rsidP="00E97F6D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</w:p>
    <w:p w14:paraId="695ECEB1" w14:textId="77777777" w:rsidR="003B1EF6" w:rsidRPr="008B3973" w:rsidRDefault="003B1EF6" w:rsidP="003B1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Заказчик</w:t>
      </w:r>
      <w:r w:rsidRPr="008B3973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752C4738" w14:textId="77777777" w:rsidR="003B1EF6" w:rsidRPr="008B3973" w:rsidRDefault="003B1EF6" w:rsidP="003B1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9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разъяснить следующие положения документации о проведении конкурса в электронной форме на право заключения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Pr="008B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услуг по уборке внутренних помещений и прилегающих территорий объектов:</w:t>
      </w:r>
    </w:p>
    <w:p w14:paraId="3EB53744" w14:textId="77777777" w:rsidR="003B1EF6" w:rsidRPr="008B3973" w:rsidRDefault="003B1EF6" w:rsidP="003B1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15F25C" w14:textId="77777777" w:rsidR="003B1EF6" w:rsidRPr="008B3973" w:rsidRDefault="003B1EF6" w:rsidP="003B1EF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9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ли подать коллективную заявку на участие в конкурсе?</w:t>
      </w:r>
      <w:r w:rsidRPr="008B3973">
        <w:t xml:space="preserve"> </w:t>
      </w:r>
      <w:r w:rsidRPr="008B39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коллективной заявки будут ли суммироваться значения участников коллективного соглашения по не стоимостным критериям?</w:t>
      </w:r>
    </w:p>
    <w:p w14:paraId="69FF9846" w14:textId="77777777" w:rsidR="003B1EF6" w:rsidRPr="008B3973" w:rsidRDefault="003B1EF6" w:rsidP="003B1EF6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Требуется ли представлять в составе заявки конкретные значения (характеристики) товаров или достаточно Согласия участника на использование товаров, указанных Заказчиком в документации? </w:t>
      </w:r>
    </w:p>
    <w:p w14:paraId="0D81A201" w14:textId="77777777" w:rsidR="003B1EF6" w:rsidRPr="003860AF" w:rsidRDefault="003B1EF6" w:rsidP="003B1EF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Считаем, что Заказчиком неправомерно установлен критерий «Демпинговое снижение цены», так как </w:t>
      </w:r>
      <w:r w:rsidRPr="0038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предложении участником закупки максимального снижения цены договора такому участнику присваивается наименьшее количество баллов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Критерию «Демпинговое снижение цены»</w:t>
      </w:r>
      <w:r w:rsidRPr="0038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участникам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3860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представившим минимальное снижение цены договора, будет присвоено максимальное коли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 баллов по критерию «Демпинговое снижение цены»</w:t>
      </w:r>
      <w:r w:rsidRPr="003860A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30BB68" w14:textId="77777777" w:rsidR="003B1EF6" w:rsidRDefault="003B1EF6" w:rsidP="003B1EF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r w:rsidRPr="003860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оценки свидетельствует об отсутствии объективности оценки по ценовому критерию и ставит участников закупки в неравное положение при предоставлении ценовых предложений, а также не позволяет выявить лучшее ценовое предложение.</w:t>
      </w:r>
    </w:p>
    <w:p w14:paraId="059263B8" w14:textId="77777777" w:rsidR="003B1EF6" w:rsidRDefault="003B1EF6" w:rsidP="003B1EF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внести изменения в конкурсную документацию.</w:t>
      </w:r>
    </w:p>
    <w:p w14:paraId="5C0842A3" w14:textId="77777777" w:rsidR="003B1EF6" w:rsidRDefault="003B1EF6" w:rsidP="003B1EF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Считаем, что предоставление письменного подтверждения</w:t>
      </w:r>
      <w:r w:rsidRPr="009F38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контрагента Участника об отсутствии претензий по оказанным услугам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излишнее требование, так как наличие подписанных актов оказанных услуг и отсутствие судебных разбирательств свидетельствует о надлежащем исполнении обязательств Участником контракта. </w:t>
      </w:r>
    </w:p>
    <w:p w14:paraId="43F15B47" w14:textId="77777777" w:rsidR="003B1EF6" w:rsidRPr="003860AF" w:rsidRDefault="003B1EF6" w:rsidP="003B1EF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внести изменения в конкурсную документацию.</w:t>
      </w:r>
    </w:p>
    <w:p w14:paraId="1D479A7F" w14:textId="77777777" w:rsidR="003B1EF6" w:rsidRDefault="003B1EF6" w:rsidP="003B1EF6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EBC99" w14:textId="77777777" w:rsidR="00782163" w:rsidRDefault="00782163" w:rsidP="00E97F6D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14:paraId="6D9617D7" w14:textId="77777777" w:rsidR="00FA0083" w:rsidRPr="00FA0083" w:rsidRDefault="00FA0083" w:rsidP="002E0A11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14:paraId="321D8047" w14:textId="3DC4C701"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EF308E">
        <w:rPr>
          <w:rFonts w:ascii="Times New Roman" w:eastAsia="Calibri" w:hAnsi="Times New Roman" w:cs="Times New Roman"/>
          <w:sz w:val="24"/>
          <w:szCs w:val="24"/>
        </w:rPr>
        <w:t>0</w:t>
      </w:r>
      <w:r w:rsidR="003B1EF6">
        <w:rPr>
          <w:rFonts w:ascii="Times New Roman" w:eastAsia="Calibri" w:hAnsi="Times New Roman" w:cs="Times New Roman"/>
          <w:sz w:val="24"/>
          <w:szCs w:val="24"/>
        </w:rPr>
        <w:t>4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C80B0C">
        <w:rPr>
          <w:rFonts w:ascii="Times New Roman" w:eastAsia="Calibri" w:hAnsi="Times New Roman" w:cs="Times New Roman"/>
          <w:sz w:val="24"/>
          <w:szCs w:val="24"/>
        </w:rPr>
        <w:t>0</w:t>
      </w:r>
      <w:r w:rsidR="00E97F6D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80B0C">
        <w:rPr>
          <w:rFonts w:ascii="Times New Roman" w:eastAsia="Calibri" w:hAnsi="Times New Roman" w:cs="Times New Roman"/>
          <w:sz w:val="24"/>
          <w:szCs w:val="24"/>
        </w:rPr>
        <w:t>1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326B1B">
        <w:rPr>
          <w:rFonts w:ascii="Times New Roman" w:eastAsia="Calibri" w:hAnsi="Times New Roman" w:cs="Times New Roman"/>
          <w:sz w:val="24"/>
          <w:szCs w:val="24"/>
        </w:rPr>
        <w:t>6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6E15CB">
        <w:rPr>
          <w:rFonts w:ascii="Times New Roman" w:eastAsia="Calibri" w:hAnsi="Times New Roman" w:cs="Times New Roman"/>
          <w:sz w:val="24"/>
          <w:szCs w:val="24"/>
        </w:rPr>
        <w:t>3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14:paraId="30CEF04C" w14:textId="77777777"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14:paraId="0DE5588C" w14:textId="77777777"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14:paraId="3282AA88" w14:textId="36BE20BC" w:rsidR="005F453B" w:rsidRDefault="002042B4" w:rsidP="002E0A1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bookmarkStart w:id="1" w:name="_Hlk59119197"/>
      <w:r>
        <w:rPr>
          <w:rFonts w:ascii="Times New Roman" w:eastAsia="Calibri" w:hAnsi="Times New Roman" w:cs="Times New Roman"/>
          <w:sz w:val="24"/>
        </w:rPr>
        <w:t xml:space="preserve">      </w:t>
      </w:r>
      <w:r w:rsidR="00FA0083"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</w:t>
      </w:r>
      <w:bookmarkEnd w:id="1"/>
      <w:r w:rsidR="008C5180">
        <w:rPr>
          <w:rFonts w:ascii="Times New Roman" w:eastAsia="Calibri" w:hAnsi="Times New Roman" w:cs="Times New Roman"/>
          <w:sz w:val="24"/>
        </w:rPr>
        <w:t>что Документацией</w:t>
      </w:r>
      <w:r w:rsidR="003B1EF6">
        <w:rPr>
          <w:rFonts w:ascii="Times New Roman" w:eastAsia="Calibri" w:hAnsi="Times New Roman" w:cs="Times New Roman"/>
          <w:sz w:val="24"/>
        </w:rPr>
        <w:t xml:space="preserve"> </w:t>
      </w:r>
      <w:r w:rsidR="002E0A11">
        <w:rPr>
          <w:rFonts w:ascii="Times New Roman" w:eastAsia="Calibri" w:hAnsi="Times New Roman" w:cs="Times New Roman"/>
          <w:sz w:val="24"/>
        </w:rPr>
        <w:t xml:space="preserve">о закупке </w:t>
      </w:r>
      <w:r w:rsidR="003B1EF6">
        <w:rPr>
          <w:rFonts w:ascii="Times New Roman" w:eastAsia="Calibri" w:hAnsi="Times New Roman" w:cs="Times New Roman"/>
          <w:sz w:val="24"/>
        </w:rPr>
        <w:t>предусмотрена возможность подачи заявки коллективным участником, а также порядок оценки такого участника (</w:t>
      </w:r>
      <w:r w:rsidR="008C5180">
        <w:rPr>
          <w:rFonts w:ascii="Times New Roman" w:eastAsia="Calibri" w:hAnsi="Times New Roman" w:cs="Times New Roman"/>
          <w:sz w:val="24"/>
        </w:rPr>
        <w:t>часть 3 Раздела</w:t>
      </w:r>
      <w:r w:rsidR="008C5180" w:rsidRPr="008C5180">
        <w:rPr>
          <w:rFonts w:ascii="Times New Roman" w:eastAsia="Calibri" w:hAnsi="Times New Roman" w:cs="Times New Roman"/>
          <w:sz w:val="24"/>
        </w:rPr>
        <w:t xml:space="preserve"> </w:t>
      </w:r>
      <w:r w:rsidR="008C5180">
        <w:rPr>
          <w:rFonts w:ascii="Times New Roman" w:eastAsia="Calibri" w:hAnsi="Times New Roman" w:cs="Times New Roman"/>
          <w:sz w:val="24"/>
          <w:lang w:val="en-US"/>
        </w:rPr>
        <w:t>I</w:t>
      </w:r>
      <w:r w:rsidR="008C5180">
        <w:rPr>
          <w:rFonts w:ascii="Times New Roman" w:eastAsia="Calibri" w:hAnsi="Times New Roman" w:cs="Times New Roman"/>
          <w:sz w:val="24"/>
        </w:rPr>
        <w:t xml:space="preserve">, раздел </w:t>
      </w:r>
      <w:r w:rsidR="008C5180" w:rsidRPr="008C5180">
        <w:rPr>
          <w:rFonts w:ascii="Times New Roman" w:eastAsia="Calibri" w:hAnsi="Times New Roman" w:cs="Times New Roman"/>
          <w:sz w:val="24"/>
        </w:rPr>
        <w:t>V</w:t>
      </w:r>
      <w:r w:rsidR="007625D1" w:rsidRPr="008C5180">
        <w:rPr>
          <w:rFonts w:ascii="Times New Roman" w:eastAsia="Calibri" w:hAnsi="Times New Roman" w:cs="Times New Roman"/>
          <w:sz w:val="24"/>
        </w:rPr>
        <w:t>I</w:t>
      </w:r>
      <w:r w:rsidR="008C5180">
        <w:rPr>
          <w:rFonts w:ascii="Times New Roman" w:eastAsia="Calibri" w:hAnsi="Times New Roman" w:cs="Times New Roman"/>
          <w:sz w:val="24"/>
        </w:rPr>
        <w:t xml:space="preserve"> Документации о закупке).</w:t>
      </w:r>
    </w:p>
    <w:p w14:paraId="59D4FBAC" w14:textId="2A97A5EA" w:rsidR="00AB3DED" w:rsidRDefault="002042B4" w:rsidP="002042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      </w:t>
      </w:r>
      <w:r w:rsidR="008C5180">
        <w:rPr>
          <w:rFonts w:ascii="Times New Roman" w:eastAsia="Calibri" w:hAnsi="Times New Roman" w:cs="Times New Roman"/>
          <w:sz w:val="24"/>
        </w:rPr>
        <w:t xml:space="preserve">Документацией о закупке </w:t>
      </w:r>
      <w:r w:rsidR="00AB3DED">
        <w:rPr>
          <w:rFonts w:ascii="Times New Roman" w:eastAsia="Calibri" w:hAnsi="Times New Roman" w:cs="Times New Roman"/>
          <w:sz w:val="24"/>
        </w:rPr>
        <w:t>установлен перечень расходных материалов, которые необходим</w:t>
      </w:r>
      <w:r w:rsidR="007625D1">
        <w:rPr>
          <w:rFonts w:ascii="Times New Roman" w:eastAsia="Calibri" w:hAnsi="Times New Roman" w:cs="Times New Roman"/>
          <w:sz w:val="24"/>
        </w:rPr>
        <w:t>ы</w:t>
      </w:r>
      <w:r w:rsidR="00AB3DED">
        <w:rPr>
          <w:rFonts w:ascii="Times New Roman" w:eastAsia="Calibri" w:hAnsi="Times New Roman" w:cs="Times New Roman"/>
          <w:sz w:val="24"/>
        </w:rPr>
        <w:t xml:space="preserve"> для исполнения договора. Требования</w:t>
      </w:r>
      <w:r w:rsidR="008C5180">
        <w:rPr>
          <w:rFonts w:ascii="Times New Roman" w:eastAsia="Calibri" w:hAnsi="Times New Roman" w:cs="Times New Roman"/>
          <w:sz w:val="24"/>
        </w:rPr>
        <w:t xml:space="preserve"> к участнику о</w:t>
      </w:r>
      <w:r w:rsidR="00B55129">
        <w:rPr>
          <w:rFonts w:ascii="Times New Roman" w:eastAsia="Calibri" w:hAnsi="Times New Roman" w:cs="Times New Roman"/>
          <w:sz w:val="24"/>
        </w:rPr>
        <w:t>б указании в составе заявк</w:t>
      </w:r>
      <w:r w:rsidR="00AB3DED">
        <w:rPr>
          <w:rFonts w:ascii="Times New Roman" w:eastAsia="Calibri" w:hAnsi="Times New Roman" w:cs="Times New Roman"/>
          <w:sz w:val="24"/>
        </w:rPr>
        <w:t>и</w:t>
      </w:r>
      <w:r w:rsidR="008C5180">
        <w:rPr>
          <w:rFonts w:ascii="Times New Roman" w:eastAsia="Calibri" w:hAnsi="Times New Roman" w:cs="Times New Roman"/>
          <w:sz w:val="24"/>
        </w:rPr>
        <w:t xml:space="preserve"> конкретных</w:t>
      </w:r>
      <w:r w:rsidR="008C5180" w:rsidRPr="008B3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значений (характеристик) </w:t>
      </w:r>
      <w:r w:rsidR="008C5180" w:rsidRPr="008B39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товаров</w:t>
      </w:r>
      <w:r w:rsidR="00AB3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установлены.</w:t>
      </w:r>
    </w:p>
    <w:p w14:paraId="5AC7CE46" w14:textId="787890C2" w:rsidR="00791604" w:rsidRDefault="002042B4" w:rsidP="00791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91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Устанавливая</w:t>
      </w:r>
      <w:r w:rsidR="00AB3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Документации критерии оценки заявок, Заказчик руководствуется интересами</w:t>
      </w:r>
      <w:r w:rsidR="00791604">
        <w:rPr>
          <w:rFonts w:ascii="Times New Roman" w:hAnsi="Times New Roman" w:cs="Times New Roman"/>
          <w:sz w:val="24"/>
          <w:szCs w:val="24"/>
        </w:rPr>
        <w:t xml:space="preserve"> своевременного и полного удовлетворения потребностей в товарах, работах, услугах, с</w:t>
      </w:r>
      <w:r w:rsidR="00B16A8E">
        <w:rPr>
          <w:rFonts w:ascii="Times New Roman" w:hAnsi="Times New Roman" w:cs="Times New Roman"/>
          <w:sz w:val="24"/>
          <w:szCs w:val="24"/>
        </w:rPr>
        <w:t xml:space="preserve"> </w:t>
      </w:r>
      <w:r w:rsidR="00791604">
        <w:rPr>
          <w:rFonts w:ascii="Times New Roman" w:hAnsi="Times New Roman" w:cs="Times New Roman"/>
          <w:sz w:val="24"/>
          <w:szCs w:val="24"/>
        </w:rPr>
        <w:t xml:space="preserve">необходимыми </w:t>
      </w:r>
      <w:r w:rsidR="00B16A8E">
        <w:rPr>
          <w:rFonts w:ascii="Times New Roman" w:hAnsi="Times New Roman" w:cs="Times New Roman"/>
          <w:sz w:val="24"/>
          <w:szCs w:val="24"/>
        </w:rPr>
        <w:t xml:space="preserve">и обоснованными </w:t>
      </w:r>
      <w:r w:rsidR="00791604">
        <w:rPr>
          <w:rFonts w:ascii="Times New Roman" w:hAnsi="Times New Roman" w:cs="Times New Roman"/>
          <w:sz w:val="24"/>
          <w:szCs w:val="24"/>
        </w:rPr>
        <w:t xml:space="preserve">показателями цены, качества и надежности. </w:t>
      </w:r>
    </w:p>
    <w:p w14:paraId="3E4136A3" w14:textId="77777777" w:rsidR="008C5180" w:rsidRDefault="00791604" w:rsidP="002042B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Установленные критерии оценки заявок участников</w:t>
      </w:r>
      <w:r w:rsidR="00762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направлены на выявление лучшего предложения исполнения договора</w:t>
      </w:r>
      <w:r w:rsidR="009D3F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689E74" w14:textId="13A43DB4" w:rsidR="00255986" w:rsidRPr="002042B4" w:rsidRDefault="00255986" w:rsidP="002559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2042B4">
        <w:rPr>
          <w:rFonts w:ascii="Times New Roman" w:hAnsi="Times New Roman" w:cs="Times New Roman"/>
          <w:sz w:val="24"/>
          <w:szCs w:val="28"/>
        </w:rPr>
        <w:t xml:space="preserve">Порядок подготовки и проведения процедур закупок (включая способы закупок) и условия их применения устанавливаются заказчиками самостоятельно путем принятия в соответствии с </w:t>
      </w:r>
      <w:hyperlink r:id="rId5" w:history="1">
        <w:r w:rsidRPr="002042B4">
          <w:rPr>
            <w:rFonts w:ascii="Times New Roman" w:hAnsi="Times New Roman" w:cs="Times New Roman"/>
            <w:sz w:val="24"/>
            <w:szCs w:val="28"/>
          </w:rPr>
          <w:t>Законом</w:t>
        </w:r>
      </w:hyperlink>
      <w:r w:rsidRPr="002042B4">
        <w:rPr>
          <w:rFonts w:ascii="Times New Roman" w:hAnsi="Times New Roman" w:cs="Times New Roman"/>
          <w:sz w:val="24"/>
          <w:szCs w:val="28"/>
        </w:rPr>
        <w:t xml:space="preserve"> </w:t>
      </w:r>
      <w:r w:rsidR="002042B4">
        <w:rPr>
          <w:rFonts w:ascii="Times New Roman" w:hAnsi="Times New Roman" w:cs="Times New Roman"/>
          <w:sz w:val="24"/>
          <w:szCs w:val="28"/>
        </w:rPr>
        <w:t>№</w:t>
      </w:r>
      <w:r w:rsidRPr="002042B4">
        <w:rPr>
          <w:rFonts w:ascii="Times New Roman" w:hAnsi="Times New Roman" w:cs="Times New Roman"/>
          <w:sz w:val="24"/>
          <w:szCs w:val="28"/>
        </w:rPr>
        <w:t xml:space="preserve"> 223-ФЗ положения о закупке.</w:t>
      </w:r>
    </w:p>
    <w:p w14:paraId="1093B504" w14:textId="3FA1B3A4" w:rsidR="00255986" w:rsidRPr="002042B4" w:rsidRDefault="00255986" w:rsidP="002559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2042B4">
        <w:rPr>
          <w:rFonts w:ascii="Times New Roman" w:hAnsi="Times New Roman" w:cs="Times New Roman"/>
          <w:bCs/>
          <w:sz w:val="24"/>
          <w:szCs w:val="28"/>
        </w:rPr>
        <w:t>Документацией о закупке (п. 8.3.), а также Положением о закупках товаров, работ, услуг ПАО «Ростелеком» (редакция 20) (п. 6.8.), предусмотрено применение антидемпинговых мер, которые не ограничивают добросовестную конкуренцию, количество участников, применя</w:t>
      </w:r>
      <w:r w:rsidR="00B16A8E" w:rsidRPr="002042B4">
        <w:rPr>
          <w:rFonts w:ascii="Times New Roman" w:hAnsi="Times New Roman" w:cs="Times New Roman"/>
          <w:bCs/>
          <w:sz w:val="24"/>
          <w:szCs w:val="28"/>
        </w:rPr>
        <w:t>ю</w:t>
      </w:r>
      <w:r w:rsidRPr="002042B4">
        <w:rPr>
          <w:rFonts w:ascii="Times New Roman" w:hAnsi="Times New Roman" w:cs="Times New Roman"/>
          <w:bCs/>
          <w:sz w:val="24"/>
          <w:szCs w:val="28"/>
        </w:rPr>
        <w:t xml:space="preserve">тся ко всем участникам, </w:t>
      </w:r>
      <w:r w:rsidRPr="002042B4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позволя</w:t>
      </w:r>
      <w:r w:rsidR="00B16A8E" w:rsidRPr="002042B4">
        <w:rPr>
          <w:rFonts w:ascii="Times New Roman" w:eastAsia="Times New Roman" w:hAnsi="Times New Roman" w:cs="Times New Roman"/>
          <w:sz w:val="24"/>
          <w:szCs w:val="28"/>
          <w:lang w:eastAsia="ru-RU"/>
        </w:rPr>
        <w:t>ю</w:t>
      </w:r>
      <w:r w:rsidRPr="002042B4">
        <w:rPr>
          <w:rFonts w:ascii="Times New Roman" w:eastAsia="Times New Roman" w:hAnsi="Times New Roman" w:cs="Times New Roman"/>
          <w:sz w:val="24"/>
          <w:szCs w:val="28"/>
          <w:lang w:eastAsia="ru-RU"/>
        </w:rPr>
        <w:t>т выявить лучшее ценовое предложение</w:t>
      </w:r>
      <w:r w:rsidR="00B16A8E" w:rsidRPr="002042B4">
        <w:rPr>
          <w:rFonts w:ascii="Times New Roman" w:eastAsia="Times New Roman" w:hAnsi="Times New Roman" w:cs="Times New Roman"/>
          <w:sz w:val="24"/>
          <w:szCs w:val="28"/>
          <w:lang w:eastAsia="ru-RU"/>
        </w:rPr>
        <w:t>, влияющее на добросовестное выполнение договора исполнителем в течение срока его действия</w:t>
      </w:r>
      <w:r w:rsidRPr="002042B4">
        <w:rPr>
          <w:rFonts w:ascii="Times New Roman" w:hAnsi="Times New Roman" w:cs="Times New Roman"/>
          <w:bCs/>
          <w:sz w:val="24"/>
          <w:szCs w:val="28"/>
        </w:rPr>
        <w:t>.</w:t>
      </w:r>
    </w:p>
    <w:p w14:paraId="4CFE6BEE" w14:textId="2C3D3B05" w:rsidR="00255986" w:rsidRPr="00FF4AD5" w:rsidRDefault="00255986" w:rsidP="00A549CE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F4AD5">
        <w:rPr>
          <w:rFonts w:ascii="Times New Roman" w:hAnsi="Times New Roman" w:cs="Times New Roman"/>
          <w:sz w:val="24"/>
          <w:szCs w:val="24"/>
        </w:rPr>
        <w:t xml:space="preserve">Целью </w:t>
      </w:r>
      <w:hyperlink r:id="rId6" w:history="1">
        <w:r w:rsidRPr="00FF4AD5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F4AD5">
        <w:rPr>
          <w:rFonts w:ascii="Times New Roman" w:hAnsi="Times New Roman" w:cs="Times New Roman"/>
          <w:sz w:val="24"/>
          <w:szCs w:val="24"/>
        </w:rPr>
        <w:t xml:space="preserve"> </w:t>
      </w:r>
      <w:r w:rsidR="002042B4">
        <w:rPr>
          <w:rFonts w:ascii="Times New Roman" w:hAnsi="Times New Roman" w:cs="Times New Roman"/>
          <w:sz w:val="24"/>
          <w:szCs w:val="28"/>
        </w:rPr>
        <w:t xml:space="preserve">№ </w:t>
      </w:r>
      <w:r w:rsidRPr="00FF4AD5">
        <w:rPr>
          <w:rFonts w:ascii="Times New Roman" w:hAnsi="Times New Roman" w:cs="Times New Roman"/>
          <w:sz w:val="24"/>
          <w:szCs w:val="24"/>
        </w:rPr>
        <w:t>223-ФЗ является осуществление закупочной деятельности с учетом максимального удовлетворения потребностей заказчика к закупаемым товарам, работам, услугам.</w:t>
      </w:r>
    </w:p>
    <w:p w14:paraId="47FB77A1" w14:textId="7ECE9D7B" w:rsidR="002042B4" w:rsidRDefault="00600426" w:rsidP="002042B4">
      <w:pPr>
        <w:autoSpaceDE w:val="0"/>
        <w:autoSpaceDN w:val="0"/>
        <w:spacing w:after="0" w:line="240" w:lineRule="auto"/>
      </w:pPr>
      <w:hyperlink r:id="rId7" w:history="1">
        <w:r w:rsidR="00255986" w:rsidRPr="00FF4AD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255986" w:rsidRPr="00FF4AD5">
        <w:rPr>
          <w:rFonts w:ascii="Times New Roman" w:hAnsi="Times New Roman" w:cs="Times New Roman"/>
          <w:sz w:val="24"/>
          <w:szCs w:val="24"/>
        </w:rPr>
        <w:t xml:space="preserve"> </w:t>
      </w:r>
      <w:r w:rsidR="002042B4">
        <w:rPr>
          <w:rFonts w:ascii="Times New Roman" w:hAnsi="Times New Roman" w:cs="Times New Roman"/>
          <w:sz w:val="24"/>
          <w:szCs w:val="28"/>
        </w:rPr>
        <w:t xml:space="preserve">№ </w:t>
      </w:r>
      <w:r w:rsidR="00255986" w:rsidRPr="00FF4AD5">
        <w:rPr>
          <w:rFonts w:ascii="Times New Roman" w:hAnsi="Times New Roman" w:cs="Times New Roman"/>
          <w:sz w:val="24"/>
          <w:szCs w:val="24"/>
        </w:rPr>
        <w:t>223-ФЗ не установлены требования к содержанию форм документов, представляемых участниками закупки, следовательно, в целях удобства, унификации и систематизации получаемых сведений от участников закупки заказчик вправе самостоятельно устанавливать в документации формы запрашиваемых документов, в том числе и о наличии/отсутствии письменного подтверждения контрагента Участника об отсутствии претензий по оказанным услугам</w:t>
      </w:r>
      <w:r w:rsidR="00255986">
        <w:rPr>
          <w:rFonts w:ascii="Times New Roman" w:hAnsi="Times New Roman" w:cs="Times New Roman"/>
          <w:sz w:val="24"/>
          <w:szCs w:val="24"/>
        </w:rPr>
        <w:t xml:space="preserve">, </w:t>
      </w:r>
      <w:r w:rsidR="00255986" w:rsidRPr="006A34B0">
        <w:rPr>
          <w:rFonts w:ascii="Times New Roman" w:hAnsi="Times New Roman" w:cs="Times New Roman"/>
          <w:bCs/>
          <w:sz w:val="24"/>
          <w:szCs w:val="24"/>
        </w:rPr>
        <w:t>объективно подтверждающих факт наличия или отсутствия реальных нарушений договорных обязательств перед заказчиками и контрагентами за время деятельности участника.</w:t>
      </w:r>
      <w:r w:rsidR="00A9075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42B4">
        <w:rPr>
          <w:rFonts w:ascii="Times New Roman" w:hAnsi="Times New Roman" w:cs="Times New Roman"/>
          <w:sz w:val="24"/>
          <w:szCs w:val="24"/>
        </w:rPr>
        <w:t xml:space="preserve">При этом в соответствии с положениями </w:t>
      </w:r>
      <w:hyperlink r:id="rId8" w:history="1">
        <w:r w:rsidR="002042B4" w:rsidRPr="002042B4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="002042B4">
        <w:rPr>
          <w:rFonts w:ascii="Times New Roman" w:hAnsi="Times New Roman" w:cs="Times New Roman"/>
          <w:sz w:val="24"/>
          <w:szCs w:val="24"/>
        </w:rPr>
        <w:t xml:space="preserve"> </w:t>
      </w:r>
      <w:r w:rsidR="002042B4">
        <w:rPr>
          <w:rFonts w:ascii="Times New Roman" w:hAnsi="Times New Roman" w:cs="Times New Roman"/>
          <w:sz w:val="24"/>
          <w:szCs w:val="28"/>
        </w:rPr>
        <w:t xml:space="preserve">№ </w:t>
      </w:r>
      <w:r w:rsidR="002042B4" w:rsidRPr="00FF4AD5">
        <w:rPr>
          <w:rFonts w:ascii="Times New Roman" w:hAnsi="Times New Roman" w:cs="Times New Roman"/>
          <w:sz w:val="24"/>
          <w:szCs w:val="24"/>
        </w:rPr>
        <w:t xml:space="preserve">223-ФЗ </w:t>
      </w:r>
      <w:r w:rsidR="002042B4">
        <w:rPr>
          <w:rFonts w:ascii="Times New Roman" w:hAnsi="Times New Roman" w:cs="Times New Roman"/>
          <w:sz w:val="24"/>
          <w:szCs w:val="24"/>
        </w:rPr>
        <w:t>заказчик вправе производить оценку сведений, имеющих отношение непосредственно к участнику закупки либо качеству товаров, работ и услуг, которые такой участник предлагает с целью выявления квалифицированного исполнителя обязательств по договору, заключаемому по итогам проведения закупки.</w:t>
      </w:r>
      <w:r w:rsidR="002042B4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14:paraId="577F5510" w14:textId="514538A5" w:rsidR="00255986" w:rsidRPr="00FF4AD5" w:rsidRDefault="00255986" w:rsidP="00255986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AEF2B37" w14:textId="77777777" w:rsidR="008C5180" w:rsidRDefault="008C5180" w:rsidP="002E0A1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14:paraId="5459C61B" w14:textId="77777777" w:rsidR="008C5180" w:rsidRDefault="008C5180" w:rsidP="002E0A1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14:paraId="1311CD95" w14:textId="77777777" w:rsidR="001F717A" w:rsidRDefault="001F717A" w:rsidP="002E0A1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14:paraId="2D088374" w14:textId="77777777" w:rsidR="001F717A" w:rsidRDefault="001F717A" w:rsidP="002E0A11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14:paraId="3AA7C711" w14:textId="77777777" w:rsidR="005F453B" w:rsidRDefault="005F453B" w:rsidP="005F453B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sectPr w:rsidR="005F453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3F2F"/>
    <w:multiLevelType w:val="hybridMultilevel"/>
    <w:tmpl w:val="0FE2A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22525"/>
    <w:multiLevelType w:val="multilevel"/>
    <w:tmpl w:val="0A2C96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2771"/>
        </w:tabs>
        <w:ind w:left="2771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124E5"/>
    <w:rsid w:val="000736A0"/>
    <w:rsid w:val="001F717A"/>
    <w:rsid w:val="002042B4"/>
    <w:rsid w:val="00255986"/>
    <w:rsid w:val="002A3407"/>
    <w:rsid w:val="002C5CA0"/>
    <w:rsid w:val="002E0A11"/>
    <w:rsid w:val="00307F32"/>
    <w:rsid w:val="00326B1B"/>
    <w:rsid w:val="003B1EF6"/>
    <w:rsid w:val="00507B62"/>
    <w:rsid w:val="00517F8D"/>
    <w:rsid w:val="005F453B"/>
    <w:rsid w:val="00677F85"/>
    <w:rsid w:val="00692C86"/>
    <w:rsid w:val="006A1D83"/>
    <w:rsid w:val="006A65FC"/>
    <w:rsid w:val="006C4F25"/>
    <w:rsid w:val="006E15CB"/>
    <w:rsid w:val="007504D5"/>
    <w:rsid w:val="007625D1"/>
    <w:rsid w:val="00782163"/>
    <w:rsid w:val="00791604"/>
    <w:rsid w:val="008C5180"/>
    <w:rsid w:val="009D3FF3"/>
    <w:rsid w:val="00A546F4"/>
    <w:rsid w:val="00A549CE"/>
    <w:rsid w:val="00A90751"/>
    <w:rsid w:val="00AB3DED"/>
    <w:rsid w:val="00AE286B"/>
    <w:rsid w:val="00B16A8E"/>
    <w:rsid w:val="00B55129"/>
    <w:rsid w:val="00BD1BD3"/>
    <w:rsid w:val="00C80B0C"/>
    <w:rsid w:val="00CA09C2"/>
    <w:rsid w:val="00D10C0E"/>
    <w:rsid w:val="00E36C72"/>
    <w:rsid w:val="00E72319"/>
    <w:rsid w:val="00E97F6D"/>
    <w:rsid w:val="00EF308E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1319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  <w:style w:type="character" w:styleId="a4">
    <w:name w:val="Hyperlink"/>
    <w:uiPriority w:val="99"/>
    <w:unhideWhenUsed/>
    <w:rsid w:val="005F453B"/>
    <w:rPr>
      <w:color w:val="0000FF"/>
      <w:u w:val="single"/>
    </w:rPr>
  </w:style>
  <w:style w:type="paragraph" w:customStyle="1" w:styleId="ConsPlusNormal">
    <w:name w:val="ConsPlusNormal"/>
    <w:rsid w:val="002559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1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6A8E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16A8E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16A8E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16A8E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16A8E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16A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F529119FDFA13BA0000F64BE97A6A0413377DA5903D97564FBAA124CEE1DBB45F977CC0CD0429A6A05CA15CEDBo5I%2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67E9912EC4375D9DD4EEDC33B058CBC63D8D692FC22AC2D1E33FDED87623A50883EE43DBB1038381C59E67F355o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167E9912EC4375D9DD4EEDC33B058CBC63D8D692FC22AC2D1E33FDED87623A50883EE43DBB1038381C59E67F355o8H" TargetMode="External"/><Relationship Id="rId5" Type="http://schemas.openxmlformats.org/officeDocument/2006/relationships/hyperlink" Target="consultantplus://offline/ref=3C0674672FDCBF73FF9971ECC69220A385E8640A89AA8D5BA4C4F62B9B5C9B0E742EB5430CD6A23C2FE3B7AD104CNE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28</cp:revision>
  <cp:lastPrinted>2021-06-01T11:35:00Z</cp:lastPrinted>
  <dcterms:created xsi:type="dcterms:W3CDTF">2020-03-02T09:35:00Z</dcterms:created>
  <dcterms:modified xsi:type="dcterms:W3CDTF">2021-06-04T11:03:00Z</dcterms:modified>
</cp:coreProperties>
</file>